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4E9">
      <w:pPr>
        <w:spacing w:after="360"/>
        <w:jc w:val="right"/>
      </w:pPr>
      <w:r>
        <w:t>Приложение № 2</w:t>
      </w:r>
      <w:r>
        <w:br/>
        <w:t>к приказу Минэкономразвития России</w:t>
      </w:r>
      <w:r>
        <w:br/>
        <w:t>от 05.08.2015 №</w:t>
      </w:r>
      <w:r>
        <w:t xml:space="preserve"> 530</w:t>
      </w:r>
    </w:p>
    <w:p w:rsidR="00000000" w:rsidRDefault="001A74E9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1A74E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Опись имущества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559"/>
        <w:gridCol w:w="5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</w:t>
            </w:r>
            <w:r>
              <w:rPr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>
              <w:rPr>
                <w:sz w:val="24"/>
                <w:szCs w:val="24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</w:t>
            </w:r>
            <w:r>
              <w:rPr>
                <w:sz w:val="24"/>
                <w:szCs w:val="24"/>
              </w:rPr>
              <w:t>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</w:p>
        </w:tc>
      </w:tr>
    </w:tbl>
    <w:p w:rsidR="00000000" w:rsidRDefault="001A74E9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000000" w:rsidRDefault="001A74E9">
      <w:pPr>
        <w:rPr>
          <w:sz w:val="24"/>
          <w:szCs w:val="24"/>
        </w:rPr>
      </w:pPr>
    </w:p>
    <w:p w:rsidR="00000000" w:rsidRDefault="001A74E9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000000" w:rsidRDefault="001A74E9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Недвижимое имущество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</w:t>
            </w:r>
            <w:r>
              <w:rPr>
                <w:sz w:val="24"/>
                <w:szCs w:val="24"/>
              </w:rPr>
              <w:t>енование имущества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</w:t>
            </w:r>
            <w:r>
              <w:rPr>
                <w:sz w:val="24"/>
                <w:szCs w:val="24"/>
              </w:rPr>
              <w:softHyphen/>
              <w:t>ности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>нахож</w:t>
            </w:r>
            <w:r>
              <w:rPr>
                <w:sz w:val="24"/>
                <w:szCs w:val="24"/>
              </w:rPr>
              <w:softHyphen/>
              <w:t>дение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</w:t>
            </w:r>
            <w:r>
              <w:rPr>
                <w:sz w:val="24"/>
                <w:szCs w:val="24"/>
              </w:rPr>
              <w:softHyphen/>
              <w:t>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и стоимость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залоге и залогодер</w:t>
            </w:r>
            <w:r>
              <w:rPr>
                <w:sz w:val="24"/>
                <w:szCs w:val="24"/>
              </w:rPr>
              <w:softHyphen/>
              <w:t>жателе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>
              <w:rPr>
                <w:rStyle w:val="a9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</w:t>
            </w:r>
            <w:r>
              <w:rPr>
                <w:sz w:val="24"/>
                <w:szCs w:val="24"/>
              </w:rPr>
              <w:t>ые дома, дачи: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</w:tbl>
    <w:p w:rsidR="00000000" w:rsidRDefault="001A74E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000000" w:rsidRDefault="001A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Движимое имущество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</w:t>
            </w:r>
            <w:r>
              <w:rPr>
                <w:sz w:val="24"/>
                <w:szCs w:val="24"/>
              </w:rPr>
              <w:softHyphen/>
              <w:t>ного средства, год изготовления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</w:t>
            </w:r>
            <w:r>
              <w:rPr>
                <w:sz w:val="24"/>
                <w:szCs w:val="24"/>
              </w:rPr>
              <w:softHyphen/>
              <w:t>ционн</w:t>
            </w:r>
            <w:r>
              <w:rPr>
                <w:sz w:val="24"/>
                <w:szCs w:val="24"/>
              </w:rPr>
              <w:t>ый номер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</w:t>
            </w:r>
            <w:r>
              <w:rPr>
                <w:sz w:val="24"/>
                <w:szCs w:val="24"/>
              </w:rPr>
              <w:softHyphen/>
              <w:t>ности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>
              <w:rPr>
                <w:sz w:val="24"/>
                <w:szCs w:val="24"/>
              </w:rPr>
              <w:br/>
              <w:t>место хранения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залоге и залогодер</w:t>
            </w:r>
            <w:r>
              <w:rPr>
                <w:sz w:val="24"/>
                <w:szCs w:val="24"/>
              </w:rPr>
              <w:softHyphen/>
              <w:t>жателе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bottom w:val="nil"/>
            </w:tcBorders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</w:t>
            </w:r>
            <w:r>
              <w:rPr>
                <w:sz w:val="24"/>
                <w:szCs w:val="24"/>
              </w:rPr>
              <w:t>нспортные средства:</w:t>
            </w:r>
          </w:p>
          <w:p w:rsidR="00000000" w:rsidRDefault="001A74E9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</w:tcBorders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softHyphen/>
              <w:t>хозяйствен</w:t>
            </w:r>
            <w:r>
              <w:rPr>
                <w:sz w:val="24"/>
                <w:szCs w:val="24"/>
              </w:rPr>
              <w:softHyphen/>
              <w:t>ная техника: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</w:tbl>
    <w:p w:rsidR="00000000" w:rsidRDefault="001A74E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89"/>
        <w:gridCol w:w="1984"/>
        <w:gridCol w:w="2268"/>
        <w:gridCol w:w="22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5"/>
            <w:vAlign w:val="center"/>
          </w:tcPr>
          <w:p w:rsidR="00000000" w:rsidRDefault="001A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Сведения о счетах в б</w:t>
            </w:r>
            <w:r>
              <w:rPr>
                <w:b/>
                <w:bCs/>
                <w:sz w:val="24"/>
                <w:szCs w:val="24"/>
              </w:rPr>
              <w:t>анках и иных кредитных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2268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2211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 </w:t>
            </w:r>
            <w:r>
              <w:rPr>
                <w:rStyle w:val="a9"/>
                <w:sz w:val="24"/>
                <w:szCs w:val="24"/>
              </w:rPr>
              <w:footnoteReference w:id="12"/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89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89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289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A74E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89"/>
        <w:gridCol w:w="1984"/>
        <w:gridCol w:w="1475"/>
        <w:gridCol w:w="1275"/>
        <w:gridCol w:w="17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000000" w:rsidRDefault="001A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 Акции и иное участие в коммерческих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984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</w:t>
            </w:r>
            <w:r>
              <w:rPr>
                <w:sz w:val="24"/>
                <w:szCs w:val="24"/>
              </w:rPr>
              <w:softHyphen/>
              <w:t>дение организации (адрес)</w:t>
            </w:r>
          </w:p>
        </w:tc>
        <w:tc>
          <w:tcPr>
            <w:tcW w:w="1475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Уставный, складочный капитал, паевый фонд </w:t>
            </w:r>
            <w:r>
              <w:rPr>
                <w:rStyle w:val="a9"/>
                <w:sz w:val="24"/>
                <w:szCs w:val="24"/>
              </w:rPr>
              <w:footnoteReference w:id="14"/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75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729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89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289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289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</w:tbl>
    <w:p w:rsidR="00000000" w:rsidRDefault="001A74E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89"/>
        <w:gridCol w:w="1984"/>
        <w:gridCol w:w="1475"/>
        <w:gridCol w:w="1275"/>
        <w:gridCol w:w="17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000000" w:rsidRDefault="001A74E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V. Иные ценные бумаги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984" w:type="dxa"/>
            <w:vAlign w:val="center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475" w:type="dxa"/>
            <w:vAlign w:val="center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</w:t>
            </w:r>
            <w:r>
              <w:rPr>
                <w:sz w:val="24"/>
                <w:szCs w:val="24"/>
              </w:rPr>
              <w:softHyphen/>
              <w:t>ная величина обязатель</w:t>
            </w:r>
            <w:r>
              <w:rPr>
                <w:sz w:val="24"/>
                <w:szCs w:val="24"/>
              </w:rPr>
              <w:softHyphen/>
              <w:t>ства (руб.)</w:t>
            </w:r>
          </w:p>
        </w:tc>
        <w:tc>
          <w:tcPr>
            <w:tcW w:w="1275" w:type="dxa"/>
            <w:vAlign w:val="center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</w:t>
            </w:r>
            <w:r>
              <w:rPr>
                <w:sz w:val="24"/>
                <w:szCs w:val="24"/>
              </w:rPr>
              <w:softHyphen/>
              <w:t>ство</w:t>
            </w:r>
          </w:p>
        </w:tc>
        <w:tc>
          <w:tcPr>
            <w:tcW w:w="1729" w:type="dxa"/>
            <w:vAlign w:val="center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 </w:t>
            </w:r>
            <w:r>
              <w:rPr>
                <w:rStyle w:val="a9"/>
                <w:sz w:val="24"/>
                <w:szCs w:val="24"/>
              </w:rPr>
              <w:footnoteReference w:id="18"/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89" w:type="dxa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89" w:type="dxa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000" w:rsidRDefault="001A74E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000000" w:rsidRDefault="001A74E9">
            <w:pPr>
              <w:keepNext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89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</w:tbl>
    <w:p w:rsidR="00000000" w:rsidRDefault="001A74E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835"/>
        <w:gridCol w:w="2041"/>
        <w:gridCol w:w="2438"/>
        <w:gridCol w:w="24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5"/>
            <w:vAlign w:val="center"/>
          </w:tcPr>
          <w:p w:rsidR="00000000" w:rsidRDefault="001A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VI. Сведения о наличных денежных средствах и ином ценном имуществе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041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br/>
              <w:t>(сумма и валюта)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438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>
              <w:rPr>
                <w:sz w:val="24"/>
                <w:szCs w:val="24"/>
              </w:rPr>
              <w:br/>
              <w:t>место хранения </w:t>
            </w:r>
            <w:r>
              <w:rPr>
                <w:rStyle w:val="a9"/>
                <w:sz w:val="24"/>
                <w:szCs w:val="24"/>
              </w:rPr>
              <w:footnoteReference w:id="20"/>
            </w:r>
            <w:r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2438" w:type="dxa"/>
            <w:vAlign w:val="center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залоге и залогодер</w:t>
            </w:r>
            <w:r>
              <w:rPr>
                <w:sz w:val="24"/>
                <w:szCs w:val="24"/>
              </w:rPr>
              <w:softHyphen/>
              <w:t>жателе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Наличные денежные средства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Драгоценности, в том числе ювелирные украшения, и другие предметы роскоши: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искусства: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 необходимое для профессиональных занятий: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ценное имущество:</w:t>
            </w:r>
          </w:p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</w:tr>
    </w:tbl>
    <w:p w:rsidR="00000000" w:rsidRDefault="001A74E9">
      <w:pPr>
        <w:spacing w:before="240" w:after="36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74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74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A74E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74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A74E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74E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74E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74E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74E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74E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74E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74E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74E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74E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74E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1A74E9" w:rsidRDefault="001A74E9">
      <w:pPr>
        <w:rPr>
          <w:sz w:val="24"/>
          <w:szCs w:val="24"/>
        </w:rPr>
      </w:pPr>
    </w:p>
    <w:sectPr w:rsidR="001A74E9"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E9" w:rsidRDefault="001A74E9">
      <w:r>
        <w:separator/>
      </w:r>
    </w:p>
  </w:endnote>
  <w:endnote w:type="continuationSeparator" w:id="1">
    <w:p w:rsidR="001A74E9" w:rsidRDefault="001A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E9" w:rsidRDefault="001A74E9">
      <w:r>
        <w:separator/>
      </w:r>
    </w:p>
  </w:footnote>
  <w:footnote w:type="continuationSeparator" w:id="1">
    <w:p w:rsidR="001A74E9" w:rsidRDefault="001A74E9">
      <w:r>
        <w:continuationSeparator/>
      </w:r>
    </w:p>
  </w:footnote>
  <w:footnote w:id="2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</w:t>
      </w:r>
      <w:r>
        <w:rPr>
          <w:snapToGrid w:val="0"/>
          <w:sz w:val="16"/>
          <w:szCs w:val="16"/>
        </w:rPr>
        <w:t>тся имущество; для долевой собственности указывается доля гражданина, который составляет опись имущества.</w:t>
      </w:r>
    </w:p>
  </w:footnote>
  <w:footnote w:id="3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 xml:space="preserve">Указываются наименование и реквизиты документа, являющегося законным основанием </w:t>
      </w:r>
      <w:r>
        <w:rPr>
          <w:snapToGrid w:val="0"/>
          <w:sz w:val="16"/>
          <w:szCs w:val="16"/>
        </w:rPr>
        <w:t>для возникновения права собственности.</w:t>
      </w:r>
    </w:p>
  </w:footnote>
  <w:footnote w:id="4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</w:t>
      </w:r>
      <w:r>
        <w:rPr>
          <w:snapToGrid w:val="0"/>
          <w:sz w:val="16"/>
          <w:szCs w:val="16"/>
        </w:rPr>
        <w:t>нии) имущества).</w:t>
      </w:r>
    </w:p>
  </w:footnote>
  <w:footnote w:id="5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 xml:space="preserve"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</w:t>
      </w:r>
      <w:r>
        <w:rPr>
          <w:snapToGrid w:val="0"/>
          <w:sz w:val="16"/>
          <w:szCs w:val="16"/>
        </w:rPr>
        <w:t>физического лица, в залоге у которого находится имущество.</w:t>
      </w:r>
    </w:p>
  </w:footnote>
  <w:footnote w:id="6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7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</w:footnote>
  <w:footnote w:id="8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</w:t>
      </w:r>
      <w:r>
        <w:rPr>
          <w:snapToGrid w:val="0"/>
          <w:sz w:val="16"/>
          <w:szCs w:val="16"/>
        </w:rPr>
        <w:t>ти указывается доля гражданина, который составляет опись имущества.</w:t>
      </w:r>
    </w:p>
  </w:footnote>
  <w:footnote w:id="9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 xml:space="preserve">Указывается при наличии документов, содержащих сведения о стоимости имущества (например, отчет о стоимости имущества, подготовленный </w:t>
      </w:r>
      <w:r>
        <w:rPr>
          <w:snapToGrid w:val="0"/>
          <w:sz w:val="16"/>
          <w:szCs w:val="16"/>
        </w:rPr>
        <w:t>оценщиком, договор купли-продажи, кассовый чек, товарный чек, иной документ об оплате (приобретении) имущества).</w:t>
      </w:r>
    </w:p>
  </w:footnote>
  <w:footnote w:id="10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</w:t>
      </w:r>
      <w:r>
        <w:rPr>
          <w:snapToGrid w:val="0"/>
          <w:sz w:val="16"/>
          <w:szCs w:val="16"/>
        </w:rPr>
        <w:t>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  <w:footnote w:id="11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счета (например, депозитный, текущий, расчетный, ссудный) и валюта счета.</w:t>
      </w:r>
    </w:p>
  </w:footnote>
  <w:footnote w:id="12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Ос</w:t>
      </w:r>
      <w:r>
        <w:rPr>
          <w:snapToGrid w:val="0"/>
          <w:sz w:val="16"/>
          <w:szCs w:val="16"/>
        </w:rPr>
        <w:t>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</w:footnote>
  <w:footnote w:id="13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полное или сокращенное официальное наименование организации и ее организационно-правовая форма (например, акционерное общест</w:t>
      </w:r>
      <w:r>
        <w:rPr>
          <w:snapToGrid w:val="0"/>
          <w:sz w:val="16"/>
          <w:szCs w:val="16"/>
        </w:rPr>
        <w:t>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</w:footnote>
  <w:footnote w:id="14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согласно учреди</w:t>
      </w:r>
      <w:r>
        <w:rPr>
          <w:snapToGrid w:val="0"/>
          <w:sz w:val="16"/>
          <w:szCs w:val="16"/>
        </w:rPr>
        <w:t>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</w:footnote>
  <w:footnote w:id="15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Указывает</w:t>
      </w:r>
      <w:r>
        <w:rPr>
          <w:snapToGrid w:val="0"/>
          <w:sz w:val="16"/>
          <w:szCs w:val="16"/>
        </w:rPr>
        <w:t>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</w:footnote>
  <w:footnote w:id="16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основание приобретения доли участия (например, учредительный договор, прива</w:t>
      </w:r>
      <w:r>
        <w:rPr>
          <w:snapToGrid w:val="0"/>
          <w:sz w:val="16"/>
          <w:szCs w:val="16"/>
        </w:rPr>
        <w:t>тизация, покупка, мена, дарение, наследование), а также реквизиты (дата, номер) соответствующего договора или акта.</w:t>
      </w:r>
    </w:p>
  </w:footnote>
  <w:footnote w:id="17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все ценные бумаги по видам (например, облигац</w:t>
      </w:r>
      <w:r>
        <w:rPr>
          <w:snapToGrid w:val="0"/>
          <w:sz w:val="16"/>
          <w:szCs w:val="16"/>
        </w:rPr>
        <w:t>ии, векселя), за исключением акций, указанных в разделе IV “Акции и иное участие в коммерческих организациях”.</w:t>
      </w:r>
    </w:p>
  </w:footnote>
  <w:footnote w:id="18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общая стоимость цен</w:t>
      </w:r>
      <w:r>
        <w:rPr>
          <w:snapToGrid w:val="0"/>
          <w:sz w:val="16"/>
          <w:szCs w:val="16"/>
        </w:rPr>
        <w:t>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</w:t>
      </w:r>
      <w:r>
        <w:rPr>
          <w:snapToGrid w:val="0"/>
          <w:sz w:val="16"/>
          <w:szCs w:val="16"/>
        </w:rPr>
        <w:t xml:space="preserve"> составления описи имущества гражданина.</w:t>
      </w:r>
    </w:p>
  </w:footnote>
  <w:footnote w:id="19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В отношении наличных денежных средств в вал</w:t>
      </w:r>
      <w:r>
        <w:rPr>
          <w:snapToGrid w:val="0"/>
          <w:sz w:val="16"/>
          <w:szCs w:val="16"/>
        </w:rPr>
        <w:t>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</w:t>
      </w:r>
      <w:r>
        <w:rPr>
          <w:snapToGrid w:val="0"/>
          <w:sz w:val="16"/>
          <w:szCs w:val="16"/>
        </w:rPr>
        <w:t>щиком, договор купли-продажи, кассовый чек, товарный чек, иной документ об оплате (приобретении) имущества).</w:t>
      </w:r>
    </w:p>
  </w:footnote>
  <w:footnote w:id="20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хранения ценностей в индивидуальном банковском сейфе (ячейке) и наименование к</w:t>
      </w:r>
      <w:r>
        <w:rPr>
          <w:snapToGrid w:val="0"/>
          <w:sz w:val="16"/>
          <w:szCs w:val="16"/>
        </w:rPr>
        <w:t>редитной организации.</w:t>
      </w:r>
    </w:p>
  </w:footnote>
  <w:footnote w:id="21">
    <w:p w:rsidR="00000000" w:rsidRDefault="001A74E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 xml:space="preserve"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</w:t>
      </w:r>
      <w:r>
        <w:rPr>
          <w:snapToGrid w:val="0"/>
          <w:sz w:val="16"/>
          <w:szCs w:val="16"/>
        </w:rPr>
        <w:t>при наличии) физического лица, в залоге у которого находится имущество.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577179"/>
    <w:rsid w:val="001A74E9"/>
    <w:rsid w:val="0057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2834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Рогачев</cp:lastModifiedBy>
  <cp:revision>2</cp:revision>
  <cp:lastPrinted>2015-09-02T10:24:00Z</cp:lastPrinted>
  <dcterms:created xsi:type="dcterms:W3CDTF">2021-08-09T07:41:00Z</dcterms:created>
  <dcterms:modified xsi:type="dcterms:W3CDTF">2021-08-09T07:41:00Z</dcterms:modified>
</cp:coreProperties>
</file>